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2FF5D" w14:textId="5B8578B8" w:rsidR="00713717" w:rsidRPr="003345D7" w:rsidRDefault="00713717" w:rsidP="00713717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დანართი</w:t>
      </w:r>
      <w:r w:rsidR="00005F55">
        <w:rPr>
          <w:rFonts w:ascii="Sylfaen" w:hAnsi="Sylfaen"/>
          <w:b/>
          <w:lang w:val="ka-GE"/>
        </w:rPr>
        <w:t xml:space="preserve"> N</w:t>
      </w:r>
      <w:bookmarkStart w:id="0" w:name="_GoBack"/>
      <w:bookmarkEnd w:id="0"/>
      <w:r w:rsidR="00005F55">
        <w:rPr>
          <w:rFonts w:ascii="Sylfaen" w:hAnsi="Sylfaen"/>
          <w:b/>
          <w:lang w:val="ka-GE"/>
        </w:rPr>
        <w:t>6</w:t>
      </w:r>
    </w:p>
    <w:p w14:paraId="5A3B7E15" w14:textId="4BF572CF" w:rsidR="00713717" w:rsidRDefault="00713717" w:rsidP="00713717">
      <w:pPr>
        <w:autoSpaceDE w:val="0"/>
        <w:autoSpaceDN w:val="0"/>
        <w:adjustRightInd w:val="0"/>
        <w:spacing w:after="0" w:line="240" w:lineRule="auto"/>
        <w:jc w:val="center"/>
        <w:rPr>
          <w:rFonts w:ascii="Sylfaen,Bold" w:hAnsi="Sylfaen,Bold" w:cs="Sylfaen,Bold"/>
          <w:b/>
          <w:bCs/>
        </w:rPr>
      </w:pPr>
      <w:proofErr w:type="spellStart"/>
      <w:proofErr w:type="gramStart"/>
      <w:r>
        <w:rPr>
          <w:rFonts w:ascii="Sylfaen" w:hAnsi="Sylfaen" w:cs="Sylfaen"/>
          <w:b/>
          <w:bCs/>
        </w:rPr>
        <w:t>ქალაქ</w:t>
      </w:r>
      <w:proofErr w:type="spellEnd"/>
      <w:proofErr w:type="gramEnd"/>
      <w:r>
        <w:rPr>
          <w:rFonts w:ascii="Sylfaen" w:hAnsi="Sylfaen" w:cs="Sylfaen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ქუთაისის</w:t>
      </w:r>
      <w:proofErr w:type="spellEnd"/>
      <w:r>
        <w:rPr>
          <w:rFonts w:ascii="Sylfaen,Bold" w:hAnsi="Sylfaen,Bold" w:cs="Sylfaen,Bold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მუნიციპალიტეტის</w:t>
      </w:r>
      <w:proofErr w:type="spellEnd"/>
      <w:r>
        <w:rPr>
          <w:rFonts w:ascii="Sylfaen,Bold" w:hAnsi="Sylfaen,Bold" w:cs="Sylfaen,Bold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ონლაინ</w:t>
      </w:r>
      <w:proofErr w:type="spellEnd"/>
      <w:r>
        <w:rPr>
          <w:rFonts w:ascii="Sylfaen,Bold" w:hAnsi="Sylfaen,Bold" w:cs="Sylfaen,Bold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პლატფორმის</w:t>
      </w:r>
      <w:proofErr w:type="spellEnd"/>
      <w:r>
        <w:rPr>
          <w:rFonts w:ascii="Sylfaen,Bold" w:hAnsi="Sylfaen,Bold" w:cs="Sylfaen,Bold"/>
          <w:b/>
          <w:bCs/>
        </w:rPr>
        <w:t xml:space="preserve"> (www.</w:t>
      </w:r>
      <w:r w:rsidR="00B11DF7">
        <w:rPr>
          <w:rFonts w:cs="Sylfaen,Bold"/>
          <w:b/>
          <w:bCs/>
        </w:rPr>
        <w:t>ideakutaisi.ge</w:t>
      </w:r>
      <w:r>
        <w:rPr>
          <w:rFonts w:ascii="Sylfaen,Bold" w:hAnsi="Sylfaen,Bold" w:cs="Sylfaen,Bold"/>
          <w:b/>
          <w:bCs/>
        </w:rPr>
        <w:t>)</w:t>
      </w:r>
      <w:r>
        <w:rPr>
          <w:rFonts w:cs="Sylfaen,Bold"/>
          <w:b/>
          <w:bCs/>
          <w:lang w:val="ka-GE"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გამოყენების</w:t>
      </w:r>
      <w:proofErr w:type="spellEnd"/>
      <w:r>
        <w:rPr>
          <w:rFonts w:ascii="Sylfaen,Bold" w:hAnsi="Sylfaen,Bold" w:cs="Sylfaen,Bold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წესები</w:t>
      </w:r>
      <w:proofErr w:type="spellEnd"/>
      <w:r>
        <w:rPr>
          <w:rFonts w:ascii="Sylfaen,Bold" w:hAnsi="Sylfaen,Bold" w:cs="Sylfaen,Bold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და</w:t>
      </w:r>
      <w:proofErr w:type="spellEnd"/>
      <w:r>
        <w:rPr>
          <w:rFonts w:ascii="Sylfaen,Bold" w:hAnsi="Sylfaen,Bold" w:cs="Sylfaen,Bold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პირობები</w:t>
      </w:r>
      <w:proofErr w:type="spellEnd"/>
    </w:p>
    <w:p w14:paraId="3760C9AA" w14:textId="767FB4A2" w:rsidR="00713717" w:rsidRPr="00D95A53" w:rsidRDefault="00713717" w:rsidP="00D95A53">
      <w:pPr>
        <w:pStyle w:val="ListParagraph"/>
        <w:numPr>
          <w:ilvl w:val="0"/>
          <w:numId w:val="2"/>
        </w:numPr>
        <w:adjustRightInd w:val="0"/>
        <w:jc w:val="both"/>
        <w:rPr>
          <w:lang w:val="ka-GE"/>
        </w:rPr>
      </w:pPr>
      <w:r w:rsidRPr="00D95A53">
        <w:t xml:space="preserve">წინამდებარე წესი განსაზღვრავს მომხმარებლის მიერ </w:t>
      </w:r>
      <w:r w:rsidRPr="00D95A53">
        <w:rPr>
          <w:lang w:val="ka-GE"/>
        </w:rPr>
        <w:t>ქალაქ ქუთაისი</w:t>
      </w:r>
      <w:r w:rsidRPr="00D95A53">
        <w:t>ს მუნიციპალიტეტის ონლაინ პლატფორმის (www.</w:t>
      </w:r>
      <w:r w:rsidR="00B11DF7" w:rsidRPr="00D95A53">
        <w:t>ideakutiaisi.ge</w:t>
      </w:r>
      <w:r w:rsidRPr="00D95A53">
        <w:t>) გამოყენების,</w:t>
      </w:r>
      <w:r w:rsidRPr="00D95A53">
        <w:rPr>
          <w:lang w:val="ka-GE"/>
        </w:rPr>
        <w:t xml:space="preserve"> </w:t>
      </w:r>
      <w:r w:rsidRPr="00D95A53">
        <w:t>იდეის წარდგენის წესსა</w:t>
      </w:r>
      <w:r w:rsidR="00B11DF7" w:rsidRPr="00D95A53">
        <w:t xml:space="preserve">, </w:t>
      </w:r>
      <w:r w:rsidRPr="00D95A53">
        <w:t xml:space="preserve"> და პირობებს</w:t>
      </w:r>
      <w:r w:rsidR="00B11DF7" w:rsidRPr="00D95A53">
        <w:rPr>
          <w:lang w:val="ka-GE"/>
        </w:rPr>
        <w:t xml:space="preserve">, აგრეთვე კენჭისყრაში მონაწილეობის წესსა და პირობებს. </w:t>
      </w:r>
    </w:p>
    <w:p w14:paraId="17255707" w14:textId="639F3441" w:rsidR="00713717" w:rsidRDefault="00713717" w:rsidP="00D95A53">
      <w:pPr>
        <w:pStyle w:val="ListParagraph"/>
        <w:numPr>
          <w:ilvl w:val="0"/>
          <w:numId w:val="2"/>
        </w:numPr>
        <w:adjustRightInd w:val="0"/>
        <w:jc w:val="both"/>
      </w:pPr>
      <w:r>
        <w:t>სისტემის გამოყენების უფლების მისაღებად, მომხმარებელი ვალდებულია</w:t>
      </w:r>
      <w:r w:rsidRPr="00D95A53">
        <w:t xml:space="preserve"> </w:t>
      </w:r>
      <w:r>
        <w:t>დაეთანხმოს ქალაქ ქუთაისის მუნიციპალიტეტის ონლაინ პლატფორმის გამოყენების,</w:t>
      </w:r>
      <w:r w:rsidRPr="00D95A53">
        <w:t xml:space="preserve"> </w:t>
      </w:r>
      <w:r>
        <w:t>პროექტის წარდგენის წესისა და პირობების შესახებ შეთანხმებას და უზრუნველყოს</w:t>
      </w:r>
      <w:r w:rsidRPr="00D95A53">
        <w:t xml:space="preserve"> </w:t>
      </w:r>
      <w:r>
        <w:t>მათი დაცვა.</w:t>
      </w:r>
    </w:p>
    <w:p w14:paraId="0E8859F9" w14:textId="6DA48E68" w:rsidR="00713717" w:rsidRPr="00D95A53" w:rsidRDefault="00713717" w:rsidP="00D95A53">
      <w:pPr>
        <w:pStyle w:val="ListParagraph"/>
        <w:numPr>
          <w:ilvl w:val="0"/>
          <w:numId w:val="2"/>
        </w:numPr>
        <w:adjustRightInd w:val="0"/>
        <w:jc w:val="both"/>
      </w:pPr>
      <w:r w:rsidRPr="00D95A53">
        <w:t xml:space="preserve">წესების და პირობების გაცნობის შემდგომ მომხმარებელი თანხმობის ნიშნად </w:t>
      </w:r>
      <w:r w:rsidR="00D95A53" w:rsidRPr="00D95A53">
        <w:t>აჭერს</w:t>
      </w:r>
      <w:r w:rsidRPr="00D95A53">
        <w:t xml:space="preserve"> ღილაკს „გავეცანი და ვეთანხმები“, რის შემდეგაც გაიხსნება ფანჯარა პირის პერსონალური მონაცემის საჭირო მოცულობით დამუშავებაზე თანხმობის გაცხადების თაობაზე</w:t>
      </w:r>
      <w:r w:rsidR="00D95A53" w:rsidRPr="00D95A53">
        <w:t>.</w:t>
      </w:r>
    </w:p>
    <w:p w14:paraId="5D06BB37" w14:textId="77777777" w:rsidR="00D95A53" w:rsidRPr="00D95A53" w:rsidRDefault="00D95A53" w:rsidP="00D95A53">
      <w:pPr>
        <w:pStyle w:val="ListParagraph"/>
        <w:numPr>
          <w:ilvl w:val="0"/>
          <w:numId w:val="2"/>
        </w:numPr>
        <w:adjustRightInd w:val="0"/>
        <w:jc w:val="both"/>
      </w:pPr>
      <w:r w:rsidRPr="00D95A53">
        <w:t>საპროექტო განაცხადის რეგისტრაციისას მომხმარებელი მიუთითებს საკუთარ საკონტაქტო მონაცემებს, ელ-ფოსტას ან/და მობილურის ნომერს.</w:t>
      </w:r>
    </w:p>
    <w:p w14:paraId="664907F1" w14:textId="232608E9" w:rsidR="00D95A53" w:rsidRPr="00E0685F" w:rsidRDefault="00D95A53" w:rsidP="00D95A53">
      <w:pPr>
        <w:pStyle w:val="ListParagraph"/>
        <w:numPr>
          <w:ilvl w:val="0"/>
          <w:numId w:val="2"/>
        </w:numPr>
        <w:adjustRightInd w:val="0"/>
        <w:jc w:val="both"/>
      </w:pPr>
      <w:r w:rsidRPr="00D95A53">
        <w:t xml:space="preserve">მომხმარებელი თანახმაა რეგისტრაციის დროს მითითებულ ელ-ფოსტასა ან/და ტელეფონის ნომერზე მიიღოს </w:t>
      </w:r>
      <w:r>
        <w:rPr>
          <w:lang w:val="ka-GE"/>
        </w:rPr>
        <w:t xml:space="preserve">პროექტთან </w:t>
      </w:r>
      <w:r w:rsidRPr="00D95A53">
        <w:t>დაკავშირებული ინფორმაცია.</w:t>
      </w:r>
    </w:p>
    <w:p w14:paraId="33790F35" w14:textId="77777777" w:rsidR="00E0685F" w:rsidRPr="00173923" w:rsidRDefault="00E0685F" w:rsidP="00E0685F">
      <w:pPr>
        <w:pStyle w:val="ListParagraph"/>
        <w:widowControl/>
        <w:numPr>
          <w:ilvl w:val="0"/>
          <w:numId w:val="2"/>
        </w:numPr>
        <w:autoSpaceDE/>
        <w:autoSpaceDN/>
        <w:spacing w:after="160"/>
        <w:contextualSpacing/>
        <w:jc w:val="both"/>
        <w:rPr>
          <w:rFonts w:eastAsia="Times New Roman" w:cs="Arial"/>
          <w:color w:val="000000"/>
          <w:lang w:val="ka-GE"/>
        </w:rPr>
      </w:pPr>
      <w:r w:rsidRPr="00173923">
        <w:rPr>
          <w:rFonts w:eastAsia="Times New Roman" w:cs="Arial"/>
          <w:color w:val="000000"/>
          <w:lang w:val="ka-GE"/>
        </w:rPr>
        <w:t>საპროექტო განაცხადის შემოტანა შეუძლია: ა)  საქართველოს ნებისმიერ მოქალაქეს 16 წლის ასაკიდან, (მიუხედავად რეგისტრაციის ადგილისა); ბ)  საქართველოს ნებისმიერ მოქალაქეთა (16  წლის ასაკიდან) ჯგუფს  - საინიციატივო ჯგუფს. (მიუხედავად მათი რეგისტრაციის ადგილისა); გ) ერთი ინიციატორის/ინიციატორების მიერ შესაძლებელია არაუმეტეს სამი საპროექტო განაცხადის შემოტანა</w:t>
      </w:r>
      <w:r>
        <w:rPr>
          <w:rFonts w:eastAsia="Times New Roman" w:cs="Arial"/>
          <w:color w:val="000000"/>
          <w:lang w:val="ka-GE"/>
        </w:rPr>
        <w:t>.</w:t>
      </w:r>
    </w:p>
    <w:p w14:paraId="1AC29606" w14:textId="77777777" w:rsidR="00D95A53" w:rsidRPr="00E0685F" w:rsidRDefault="00D95A53" w:rsidP="00D95A53">
      <w:pPr>
        <w:pStyle w:val="ListParagraph"/>
        <w:numPr>
          <w:ilvl w:val="0"/>
          <w:numId w:val="2"/>
        </w:numPr>
        <w:adjustRightInd w:val="0"/>
        <w:jc w:val="both"/>
      </w:pPr>
      <w:r w:rsidRPr="00D95A53">
        <w:t xml:space="preserve">მომხმარებლის მიერ სისტემაში განთავსებული ინფორმაცია, მათ შორის, პერსონალური მონაცემები, ხელმისაწვდომი იქნება, ქ. ქუთაისის მუნიციპალიტეტის შესაბამისი სტრუქტურული ერთეულისა ან/და ტერიტორიული ორგანოს ან/და ქ. ქუთაისის მუნიციპალიტეტის მიერ დაფუძნებული იურიდიული პირის საამისოდ უფლებამოსილი თანამშრომლებისათვის. </w:t>
      </w:r>
    </w:p>
    <w:p w14:paraId="77D59CFF" w14:textId="77777777" w:rsidR="00E0685F" w:rsidRPr="00D95A53" w:rsidRDefault="00E0685F" w:rsidP="00E0685F">
      <w:pPr>
        <w:pStyle w:val="ListParagraph"/>
        <w:numPr>
          <w:ilvl w:val="0"/>
          <w:numId w:val="2"/>
        </w:numPr>
        <w:adjustRightInd w:val="0"/>
        <w:jc w:val="both"/>
      </w:pPr>
      <w:r w:rsidRPr="00D95A53">
        <w:t>ქ. ქუთაისის მუნიციპალიტეტი არ გასცემს პირად ინფორმაციას მესამე პირებზე, გარდა კანონით გათვალისწინებული შემთხვევებისა.</w:t>
      </w:r>
    </w:p>
    <w:p w14:paraId="6D03F261" w14:textId="5F947A46" w:rsidR="00D95A53" w:rsidRPr="00D95A53" w:rsidRDefault="00D95A53" w:rsidP="00D95A53">
      <w:pPr>
        <w:pStyle w:val="ListParagraph"/>
        <w:numPr>
          <w:ilvl w:val="0"/>
          <w:numId w:val="2"/>
        </w:numPr>
        <w:adjustRightInd w:val="0"/>
        <w:jc w:val="both"/>
      </w:pPr>
      <w:r w:rsidRPr="00D95A53">
        <w:t xml:space="preserve">წინამდებარე პირობებზე დათანხმება წარმოადგენს პროექტის წარმდგენის ნების დასტურს, პროექტის დამუშავების (კერძოდ, პირადი მონაცემების და სხვა ინფორმაციის გადამოწმების) მიზნით, სსიპ სახელმწიფო სერვისების განვითარების სააგენტოს მონაცემთა ელექტრონული ბაზიდან საჭირო მოცულობით შესაბამისი ინფორმაციის </w:t>
      </w:r>
      <w:r>
        <w:t>მიღებაზ</w:t>
      </w:r>
      <w:r w:rsidRPr="00D95A53">
        <w:t>ე.</w:t>
      </w:r>
    </w:p>
    <w:p w14:paraId="0B7D20BF" w14:textId="77777777" w:rsidR="00D95A53" w:rsidRPr="00173923" w:rsidRDefault="00D95A53" w:rsidP="00D95A53">
      <w:pPr>
        <w:pStyle w:val="ListParagraph"/>
        <w:numPr>
          <w:ilvl w:val="0"/>
          <w:numId w:val="2"/>
        </w:numPr>
        <w:adjustRightInd w:val="0"/>
        <w:jc w:val="both"/>
      </w:pPr>
      <w:r w:rsidRPr="00D95A53">
        <w:t>პროექტი წარდგენილი უნდა იყოს სახელმწიფო ენაზე.</w:t>
      </w:r>
    </w:p>
    <w:p w14:paraId="6C35B809" w14:textId="783AD714" w:rsidR="00713717" w:rsidRPr="003001AA" w:rsidRDefault="00713717" w:rsidP="00D95A53">
      <w:pPr>
        <w:pStyle w:val="ListParagraph"/>
        <w:numPr>
          <w:ilvl w:val="0"/>
          <w:numId w:val="2"/>
        </w:numPr>
        <w:adjustRightInd w:val="0"/>
        <w:jc w:val="both"/>
      </w:pPr>
      <w:r>
        <w:t>ქალაქ ქუთაისის მუნიციპალიტეტი პასუხს არ აგებს იმ უზუსტობებისათვის, რაც</w:t>
      </w:r>
      <w:r w:rsidRPr="00D95A53">
        <w:t xml:space="preserve"> </w:t>
      </w:r>
      <w:r>
        <w:t>გამოწვეულია მომხმარებლის მიერ ელექტრონული განაცხადის შევსებისას დაშვებული</w:t>
      </w:r>
      <w:r w:rsidRPr="00D95A53">
        <w:t xml:space="preserve"> </w:t>
      </w:r>
      <w:r>
        <w:t>შეცდომით და უზუსტობით.</w:t>
      </w:r>
    </w:p>
    <w:p w14:paraId="1D43EEC7" w14:textId="77777777" w:rsidR="003001AA" w:rsidRPr="003001AA" w:rsidRDefault="003001AA" w:rsidP="003001AA">
      <w:pPr>
        <w:pStyle w:val="ListParagraph"/>
        <w:numPr>
          <w:ilvl w:val="0"/>
          <w:numId w:val="2"/>
        </w:numPr>
        <w:adjustRightInd w:val="0"/>
        <w:jc w:val="both"/>
      </w:pPr>
      <w:r w:rsidRPr="003001AA">
        <w:t>ქ. ქუთაისის მუნიციპალიტეტი პასუხს არ აგებს იმ არასასურველი შედეგებისათვის, რაც შეიძლება გამოიწვიოს მომხმარებლის მიერ სისტემაში საკონტაქტო მონაცემების შეცვლის არ ასახვამ.</w:t>
      </w:r>
    </w:p>
    <w:p w14:paraId="522BFACB" w14:textId="77777777" w:rsidR="003001AA" w:rsidRPr="003001AA" w:rsidRDefault="003001AA" w:rsidP="003001AA">
      <w:pPr>
        <w:pStyle w:val="ListParagraph"/>
        <w:numPr>
          <w:ilvl w:val="0"/>
          <w:numId w:val="2"/>
        </w:numPr>
        <w:adjustRightInd w:val="0"/>
        <w:jc w:val="both"/>
      </w:pPr>
      <w:r w:rsidRPr="003001AA">
        <w:lastRenderedPageBreak/>
        <w:t>მომხმარებლის მიერ, პლატფორმის განზრახ დაზიანების, საიტის ნორმალური ფუნქციონირების შეზღუდვის ან შეზღუდვის მცდელობის შემთხვევაში პასუხისმგებლობა განისაზღვრება მოქმედი კანონმდებლობის შესაბამისად.</w:t>
      </w:r>
    </w:p>
    <w:p w14:paraId="6B0D4767" w14:textId="670794DB" w:rsidR="003001AA" w:rsidRPr="003001AA" w:rsidRDefault="003001AA" w:rsidP="003001AA">
      <w:pPr>
        <w:pStyle w:val="ListParagraph"/>
        <w:numPr>
          <w:ilvl w:val="0"/>
          <w:numId w:val="2"/>
        </w:numPr>
        <w:adjustRightInd w:val="0"/>
        <w:jc w:val="both"/>
      </w:pPr>
      <w:r w:rsidRPr="003001AA">
        <w:t>ქ. ქუთაისის მუნიციპალიტეტი უზრუნველყოფს პლატფორმის (</w:t>
      </w:r>
      <w:r>
        <w:rPr>
          <w:lang w:val="en-US"/>
        </w:rPr>
        <w:t>idea</w:t>
      </w:r>
      <w:r w:rsidRPr="003001AA">
        <w:t>kutaisi.ge) უსაფრთხოებას, ინფორმაციის დაკარგვის, არასწორი გამოყენების და შეცვლისგან მისი დაცვის ვალდებულებას.</w:t>
      </w:r>
    </w:p>
    <w:p w14:paraId="0F37E8D6" w14:textId="087EAC19" w:rsidR="00713717" w:rsidRPr="003001AA" w:rsidRDefault="00713717" w:rsidP="003001AA">
      <w:pPr>
        <w:pStyle w:val="ListParagraph"/>
        <w:numPr>
          <w:ilvl w:val="0"/>
          <w:numId w:val="2"/>
        </w:numPr>
        <w:adjustRightInd w:val="0"/>
        <w:jc w:val="both"/>
      </w:pPr>
      <w:r w:rsidRPr="003001AA">
        <w:t>მომხმარებელი   იღებს ვალდებულებას იღებს, დაიცვას საქართველოდან ან საქართველოში ან მომხმარებლის ადგილსამყოფელი ქვეყნიდან ან ქვეყანაში ტექნიკური ინფორმაციის გადაცემა-მიღებასთან დაკავშირებული ყველა ნორმა.</w:t>
      </w:r>
    </w:p>
    <w:p w14:paraId="6EEC15E8" w14:textId="2B6B7071" w:rsidR="00713717" w:rsidRPr="003001AA" w:rsidRDefault="00713717" w:rsidP="003001AA">
      <w:pPr>
        <w:pStyle w:val="ListParagraph"/>
        <w:numPr>
          <w:ilvl w:val="0"/>
          <w:numId w:val="2"/>
        </w:numPr>
        <w:adjustRightInd w:val="0"/>
        <w:jc w:val="both"/>
      </w:pPr>
      <w:r w:rsidRPr="003001AA">
        <w:t>ონლაინ პლატფორმის გამოყენების პირობები რეგულირდება საქართველოს კანონმდებლობით. მხარეები ცალსახად აღიარებენ, რომ პირობების გამო ან მათთან დაკავშირებით წარმოშობილი ნებისმიერი დავა გადაწყდება მოქმედი კანონმდებლობის შესაბამისად.</w:t>
      </w:r>
    </w:p>
    <w:p w14:paraId="72116003" w14:textId="6DD9337B" w:rsidR="00713717" w:rsidRPr="003001AA" w:rsidRDefault="00713717" w:rsidP="003001AA">
      <w:pPr>
        <w:pStyle w:val="ListParagraph"/>
        <w:numPr>
          <w:ilvl w:val="0"/>
          <w:numId w:val="2"/>
        </w:numPr>
        <w:adjustRightInd w:val="0"/>
        <w:jc w:val="both"/>
      </w:pPr>
      <w:r>
        <w:t>სისტემაში არსებულ ყველა ინფორმაციასა და დოკუმენტაციაზე დაცულია</w:t>
      </w:r>
      <w:r w:rsidRPr="003001AA">
        <w:t xml:space="preserve"> </w:t>
      </w:r>
      <w:r>
        <w:t>საავტორო უფლებები.</w:t>
      </w:r>
    </w:p>
    <w:p w14:paraId="00BE9892" w14:textId="77777777" w:rsidR="003001AA" w:rsidRPr="003001AA" w:rsidRDefault="003001AA" w:rsidP="003001AA">
      <w:pPr>
        <w:pStyle w:val="ListParagraph"/>
        <w:numPr>
          <w:ilvl w:val="0"/>
          <w:numId w:val="2"/>
        </w:numPr>
        <w:adjustRightInd w:val="0"/>
        <w:jc w:val="both"/>
      </w:pPr>
      <w:r w:rsidRPr="003001AA">
        <w:t xml:space="preserve">საპროექტო განაცხადი გამოქვეყნებისთანავე ხდება საჯარო. </w:t>
      </w:r>
    </w:p>
    <w:p w14:paraId="53265603" w14:textId="3073A9D6" w:rsidR="003001AA" w:rsidRPr="0010083A" w:rsidRDefault="003001AA" w:rsidP="00173923">
      <w:pPr>
        <w:pStyle w:val="ListParagraph"/>
        <w:numPr>
          <w:ilvl w:val="0"/>
          <w:numId w:val="2"/>
        </w:numPr>
        <w:adjustRightInd w:val="0"/>
        <w:jc w:val="both"/>
      </w:pPr>
      <w:r>
        <w:rPr>
          <w:lang w:val="ka-GE"/>
        </w:rPr>
        <w:t>კენჭისყრის ეტაპზე</w:t>
      </w:r>
      <w:r w:rsidR="00B754CA">
        <w:rPr>
          <w:lang w:val="ka-GE"/>
        </w:rPr>
        <w:t xml:space="preserve"> მონაწილეობის უფლება აქვს </w:t>
      </w:r>
      <w:r w:rsidR="00173923" w:rsidRPr="00173923">
        <w:rPr>
          <w:lang w:val="ka-GE"/>
        </w:rPr>
        <w:t>ქალაქ ქუთაისში რეგისტრირებულ ამომრჩეველს 18 წლის ასაკიდან.</w:t>
      </w:r>
    </w:p>
    <w:p w14:paraId="060C0DC4" w14:textId="01C6FBFB" w:rsidR="0010083A" w:rsidRPr="008A068D" w:rsidRDefault="0010083A" w:rsidP="0010083A">
      <w:pPr>
        <w:pStyle w:val="ListParagraph"/>
        <w:numPr>
          <w:ilvl w:val="0"/>
          <w:numId w:val="2"/>
        </w:numPr>
        <w:spacing w:line="276" w:lineRule="auto"/>
        <w:ind w:right="110"/>
        <w:contextualSpacing/>
        <w:jc w:val="both"/>
        <w:rPr>
          <w:rFonts w:eastAsia="Times New Roman" w:cs="Arial"/>
          <w:color w:val="000000"/>
          <w:lang w:val="ka-GE"/>
        </w:rPr>
      </w:pPr>
      <w:r w:rsidRPr="008A068D">
        <w:rPr>
          <w:rFonts w:eastAsia="Times New Roman" w:cs="Arial"/>
          <w:color w:val="000000"/>
          <w:lang w:val="ka-GE"/>
        </w:rPr>
        <w:t>ხმის მიცემის პროცედურაში მონაწილე მოქალაქეს უფლება აქვს ხმა მისცეს მხოლოდ ერთხელ და მ</w:t>
      </w:r>
      <w:r>
        <w:rPr>
          <w:rFonts w:eastAsia="Times New Roman" w:cs="Arial"/>
          <w:color w:val="000000"/>
          <w:lang w:val="ka-GE"/>
        </w:rPr>
        <w:t>აქსიმუმ სამ საპროექტო განაცხადს.</w:t>
      </w:r>
    </w:p>
    <w:p w14:paraId="0C8D9234" w14:textId="77777777" w:rsidR="00E0685F" w:rsidRPr="00E0685F" w:rsidRDefault="0010083A" w:rsidP="00E0685F">
      <w:pPr>
        <w:pStyle w:val="ListParagraph"/>
        <w:numPr>
          <w:ilvl w:val="0"/>
          <w:numId w:val="2"/>
        </w:numPr>
        <w:adjustRightInd w:val="0"/>
        <w:jc w:val="both"/>
      </w:pPr>
      <w:r>
        <w:rPr>
          <w:lang w:val="ka-GE"/>
        </w:rPr>
        <w:t xml:space="preserve">ხმის მიცემისას, მოქალქე მიუთითებს </w:t>
      </w:r>
      <w:r w:rsidR="00E0685F">
        <w:rPr>
          <w:lang w:val="ka-GE"/>
        </w:rPr>
        <w:t xml:space="preserve">პირად ნომერს. </w:t>
      </w:r>
      <w:r w:rsidR="00E0685F" w:rsidRPr="00D95A53">
        <w:t>ქ. ქუთაისის მუნიციპალიტეტი არ გასცემს პირად ინფორმაციას მესამე პირებზე, გარდა კანონით გათვალისწინებული შემთხვევებისა.</w:t>
      </w:r>
    </w:p>
    <w:p w14:paraId="4815E822" w14:textId="17AE16DD" w:rsidR="00E0685F" w:rsidRPr="00D95A53" w:rsidRDefault="00E0685F" w:rsidP="00E0685F">
      <w:pPr>
        <w:pStyle w:val="ListParagraph"/>
        <w:numPr>
          <w:ilvl w:val="0"/>
          <w:numId w:val="2"/>
        </w:numPr>
        <w:adjustRightInd w:val="0"/>
        <w:jc w:val="both"/>
      </w:pPr>
      <w:r>
        <w:rPr>
          <w:lang w:val="ka-GE"/>
        </w:rPr>
        <w:t xml:space="preserve">ხმის მიცემის მოქალაქე შესაბამისის პირობის მონიშვნით, ადასტურებს თანხმობას მოხდეს პირადი ნომრის ვერიფიკაცია </w:t>
      </w:r>
      <w:r w:rsidRPr="00D95A53">
        <w:t>სსიპ სახელმწიფო სერვისების განვითარების სააგენტოს მონაცემთა ელექტრონული ბაზიდან</w:t>
      </w:r>
    </w:p>
    <w:p w14:paraId="4A504FA3" w14:textId="4242824D" w:rsidR="0010083A" w:rsidRPr="00546C8B" w:rsidRDefault="0010083A" w:rsidP="00E0685F">
      <w:pPr>
        <w:pStyle w:val="ListParagraph"/>
        <w:adjustRightInd w:val="0"/>
        <w:ind w:left="720"/>
        <w:jc w:val="both"/>
      </w:pPr>
    </w:p>
    <w:p w14:paraId="1F9D4150" w14:textId="77777777" w:rsidR="00497916" w:rsidRDefault="00497916">
      <w:pPr>
        <w:rPr>
          <w:rFonts w:ascii="Sylfaen" w:hAnsi="Sylfaen"/>
          <w:lang w:val="ka-GE"/>
        </w:rPr>
      </w:pPr>
    </w:p>
    <w:p w14:paraId="2736FEC4" w14:textId="77777777" w:rsidR="003001AA" w:rsidRDefault="003001AA">
      <w:pPr>
        <w:rPr>
          <w:rFonts w:ascii="Sylfaen" w:hAnsi="Sylfaen"/>
          <w:lang w:val="ka-GE"/>
        </w:rPr>
      </w:pPr>
    </w:p>
    <w:p w14:paraId="03D86B57" w14:textId="77777777" w:rsidR="003001AA" w:rsidRDefault="003001AA">
      <w:pPr>
        <w:rPr>
          <w:rFonts w:ascii="Sylfaen" w:hAnsi="Sylfaen"/>
          <w:lang w:val="ka-GE"/>
        </w:rPr>
      </w:pPr>
    </w:p>
    <w:p w14:paraId="209A9CAF" w14:textId="77777777" w:rsidR="003001AA" w:rsidRPr="003001AA" w:rsidRDefault="003001AA">
      <w:pPr>
        <w:rPr>
          <w:rFonts w:ascii="Sylfaen" w:hAnsi="Sylfaen"/>
          <w:lang w:val="ka-GE"/>
        </w:rPr>
      </w:pPr>
    </w:p>
    <w:sectPr w:rsidR="003001AA" w:rsidRPr="003001A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397B7" w14:textId="77777777" w:rsidR="00331ADB" w:rsidRDefault="00331ADB" w:rsidP="00713717">
      <w:pPr>
        <w:spacing w:after="0" w:line="240" w:lineRule="auto"/>
      </w:pPr>
      <w:r>
        <w:separator/>
      </w:r>
    </w:p>
  </w:endnote>
  <w:endnote w:type="continuationSeparator" w:id="0">
    <w:p w14:paraId="40A8F108" w14:textId="77777777" w:rsidR="00331ADB" w:rsidRDefault="00331ADB" w:rsidP="00713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9500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C79D30" w14:textId="5347FE0A" w:rsidR="00713717" w:rsidRDefault="007137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F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E6195E" w14:textId="77777777" w:rsidR="00713717" w:rsidRDefault="007137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82F8A" w14:textId="77777777" w:rsidR="00331ADB" w:rsidRDefault="00331ADB" w:rsidP="00713717">
      <w:pPr>
        <w:spacing w:after="0" w:line="240" w:lineRule="auto"/>
      </w:pPr>
      <w:r>
        <w:separator/>
      </w:r>
    </w:p>
  </w:footnote>
  <w:footnote w:type="continuationSeparator" w:id="0">
    <w:p w14:paraId="12D3FC75" w14:textId="77777777" w:rsidR="00331ADB" w:rsidRDefault="00331ADB" w:rsidP="00713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DB7395"/>
    <w:multiLevelType w:val="hybridMultilevel"/>
    <w:tmpl w:val="DBF4B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E16AB"/>
    <w:multiLevelType w:val="hybridMultilevel"/>
    <w:tmpl w:val="CA84C41E"/>
    <w:lvl w:ilvl="0" w:tplc="0437000F">
      <w:start w:val="1"/>
      <w:numFmt w:val="decimal"/>
      <w:lvlText w:val="%1."/>
      <w:lvlJc w:val="left"/>
      <w:pPr>
        <w:ind w:left="720" w:hanging="360"/>
      </w:p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E275B"/>
    <w:multiLevelType w:val="hybridMultilevel"/>
    <w:tmpl w:val="EF621164"/>
    <w:lvl w:ilvl="0" w:tplc="0437000F">
      <w:start w:val="1"/>
      <w:numFmt w:val="decimal"/>
      <w:lvlText w:val="%1."/>
      <w:lvlJc w:val="left"/>
      <w:pPr>
        <w:ind w:left="720" w:hanging="360"/>
      </w:p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37E6D"/>
    <w:multiLevelType w:val="hybridMultilevel"/>
    <w:tmpl w:val="1E14651C"/>
    <w:lvl w:ilvl="0" w:tplc="043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17"/>
    <w:rsid w:val="00005F55"/>
    <w:rsid w:val="0010083A"/>
    <w:rsid w:val="00173923"/>
    <w:rsid w:val="00216DCF"/>
    <w:rsid w:val="003001AA"/>
    <w:rsid w:val="00317575"/>
    <w:rsid w:val="00331ADB"/>
    <w:rsid w:val="003D5EF1"/>
    <w:rsid w:val="00497916"/>
    <w:rsid w:val="006E6BC7"/>
    <w:rsid w:val="00713717"/>
    <w:rsid w:val="00722D66"/>
    <w:rsid w:val="008F504D"/>
    <w:rsid w:val="00906256"/>
    <w:rsid w:val="00B11DF7"/>
    <w:rsid w:val="00B754CA"/>
    <w:rsid w:val="00C06D77"/>
    <w:rsid w:val="00C91AA9"/>
    <w:rsid w:val="00D95A53"/>
    <w:rsid w:val="00E0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FF147"/>
  <w15:docId w15:val="{527FA27F-6368-4FA7-AAB3-8176778D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71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137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37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371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7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3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717"/>
  </w:style>
  <w:style w:type="paragraph" w:styleId="Footer">
    <w:name w:val="footer"/>
    <w:basedOn w:val="Normal"/>
    <w:link w:val="FooterChar"/>
    <w:uiPriority w:val="99"/>
    <w:unhideWhenUsed/>
    <w:rsid w:val="007137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717"/>
  </w:style>
  <w:style w:type="paragraph" w:styleId="ListParagraph">
    <w:name w:val="List Paragraph"/>
    <w:basedOn w:val="Normal"/>
    <w:uiPriority w:val="34"/>
    <w:qFormat/>
    <w:rsid w:val="00D95A5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Shorena Kakhidze</dc:creator>
  <cp:keywords/>
  <dc:description/>
  <cp:lastModifiedBy>Ruslani Gvetadze</cp:lastModifiedBy>
  <cp:revision>3</cp:revision>
  <dcterms:created xsi:type="dcterms:W3CDTF">2021-09-03T08:30:00Z</dcterms:created>
  <dcterms:modified xsi:type="dcterms:W3CDTF">2021-09-16T11:54:00Z</dcterms:modified>
</cp:coreProperties>
</file>